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0B" w:rsidRPr="00251D0B" w:rsidRDefault="00251D0B" w:rsidP="00251D0B">
      <w:pPr>
        <w:spacing w:after="0" w:line="240" w:lineRule="auto"/>
        <w:contextualSpacing/>
        <w:rPr>
          <w:rFonts w:eastAsiaTheme="majorEastAsia" w:cstheme="majorBidi"/>
          <w:b/>
          <w:spacing w:val="-10"/>
          <w:kern w:val="28"/>
          <w:sz w:val="32"/>
          <w:szCs w:val="56"/>
        </w:rPr>
      </w:pPr>
      <w:bookmarkStart w:id="0" w:name="_GoBack"/>
      <w:bookmarkEnd w:id="0"/>
      <w:r w:rsidRPr="00251D0B">
        <w:rPr>
          <w:rFonts w:eastAsiaTheme="majorEastAsia" w:cstheme="majorBidi"/>
          <w:b/>
          <w:spacing w:val="-10"/>
          <w:kern w:val="28"/>
          <w:sz w:val="32"/>
          <w:szCs w:val="56"/>
        </w:rPr>
        <w:t>Boundary Commission for Northern Ireland</w:t>
      </w:r>
    </w:p>
    <w:p w:rsidR="00251D0B" w:rsidRPr="00251D0B" w:rsidRDefault="00851B1D" w:rsidP="00251D0B">
      <w:pPr>
        <w:numPr>
          <w:ilvl w:val="1"/>
          <w:numId w:val="0"/>
        </w:numPr>
        <w:spacing w:after="0" w:line="240" w:lineRule="auto"/>
        <w:rPr>
          <w:rFonts w:eastAsiaTheme="minorEastAsia" w:cs="Times New Roman"/>
          <w:spacing w:val="15"/>
          <w:sz w:val="32"/>
        </w:rPr>
      </w:pPr>
      <w:r>
        <w:rPr>
          <w:rFonts w:eastAsiaTheme="minorEastAsia" w:cs="Times New Roman"/>
          <w:spacing w:val="15"/>
          <w:sz w:val="32"/>
        </w:rPr>
        <w:t>Note of Meeting held on 21</w:t>
      </w:r>
      <w:r w:rsidR="00251D0B">
        <w:rPr>
          <w:rFonts w:eastAsiaTheme="minorEastAsia" w:cs="Times New Roman"/>
          <w:spacing w:val="15"/>
          <w:sz w:val="32"/>
        </w:rPr>
        <w:t xml:space="preserve"> September</w:t>
      </w:r>
      <w:r w:rsidR="00251D0B" w:rsidRPr="00251D0B">
        <w:rPr>
          <w:rFonts w:eastAsiaTheme="minorEastAsia" w:cs="Times New Roman"/>
          <w:spacing w:val="15"/>
          <w:sz w:val="32"/>
        </w:rPr>
        <w:t xml:space="preserve"> 2021 at 3.30pm</w:t>
      </w:r>
    </w:p>
    <w:p w:rsidR="00251D0B" w:rsidRPr="00251D0B" w:rsidRDefault="00251D0B" w:rsidP="00251D0B">
      <w:pPr>
        <w:numPr>
          <w:ilvl w:val="1"/>
          <w:numId w:val="0"/>
        </w:numPr>
        <w:spacing w:after="0" w:line="240" w:lineRule="auto"/>
        <w:rPr>
          <w:rFonts w:eastAsiaTheme="minorEastAsia" w:cs="Times New Roman"/>
          <w:spacing w:val="15"/>
          <w:sz w:val="32"/>
        </w:rPr>
      </w:pPr>
      <w:r w:rsidRPr="00251D0B">
        <w:rPr>
          <w:rFonts w:eastAsiaTheme="minorEastAsia" w:cs="Times New Roman"/>
          <w:spacing w:val="15"/>
          <w:sz w:val="32"/>
        </w:rPr>
        <w:t>Via video link</w:t>
      </w:r>
    </w:p>
    <w:p w:rsidR="00251D0B" w:rsidRPr="00251D0B" w:rsidRDefault="00251D0B" w:rsidP="00251D0B">
      <w:pPr>
        <w:spacing w:after="0" w:line="240" w:lineRule="auto"/>
        <w:jc w:val="both"/>
      </w:pPr>
    </w:p>
    <w:p w:rsidR="00251D0B" w:rsidRPr="00251D0B" w:rsidRDefault="00251D0B" w:rsidP="00251D0B">
      <w:pPr>
        <w:spacing w:after="0" w:line="240" w:lineRule="auto"/>
        <w:jc w:val="both"/>
        <w:rPr>
          <w:b/>
        </w:rPr>
      </w:pPr>
      <w:r w:rsidRPr="00251D0B">
        <w:rPr>
          <w:b/>
        </w:rPr>
        <w:t>In Attendance:</w:t>
      </w:r>
    </w:p>
    <w:p w:rsidR="00251D0B" w:rsidRPr="00251D0B" w:rsidRDefault="00251D0B" w:rsidP="00251D0B">
      <w:pPr>
        <w:spacing w:after="0" w:line="240" w:lineRule="auto"/>
        <w:jc w:val="both"/>
      </w:pPr>
      <w:r w:rsidRPr="00251D0B">
        <w:t>Mr. Justice Michael Humphreys, Deputy Chair to the Boundary Commission (MH)</w:t>
      </w:r>
    </w:p>
    <w:p w:rsidR="00251D0B" w:rsidRPr="00251D0B" w:rsidRDefault="00251D0B" w:rsidP="00251D0B">
      <w:pPr>
        <w:spacing w:after="0" w:line="240" w:lineRule="auto"/>
        <w:jc w:val="both"/>
      </w:pPr>
      <w:r w:rsidRPr="00251D0B">
        <w:t>Sarah Havlin, Boundary Commissioner (SH)</w:t>
      </w:r>
    </w:p>
    <w:p w:rsidR="00251D0B" w:rsidRPr="00251D0B" w:rsidRDefault="00251D0B" w:rsidP="00251D0B">
      <w:pPr>
        <w:spacing w:after="0" w:line="240" w:lineRule="auto"/>
        <w:jc w:val="both"/>
      </w:pPr>
      <w:r w:rsidRPr="00251D0B">
        <w:t>Vilma Patterson, Boundary Commissioner (VP)</w:t>
      </w:r>
    </w:p>
    <w:p w:rsidR="00251D0B" w:rsidRPr="00251D0B" w:rsidRDefault="00251D0B" w:rsidP="00251D0B">
      <w:pPr>
        <w:spacing w:after="0" w:line="240" w:lineRule="auto"/>
        <w:jc w:val="both"/>
      </w:pPr>
      <w:r w:rsidRPr="00251D0B">
        <w:t>Angela McGrath, Commissioner of Valuation, LPS (</w:t>
      </w:r>
      <w:proofErr w:type="spellStart"/>
      <w:r w:rsidRPr="00251D0B">
        <w:t>AMcG</w:t>
      </w:r>
      <w:proofErr w:type="spellEnd"/>
      <w:r w:rsidRPr="00251D0B">
        <w:t>)</w:t>
      </w:r>
    </w:p>
    <w:p w:rsidR="00251D0B" w:rsidRPr="00251D0B" w:rsidRDefault="00251D0B" w:rsidP="00251D0B">
      <w:pPr>
        <w:spacing w:after="0" w:line="240" w:lineRule="auto"/>
        <w:jc w:val="both"/>
      </w:pPr>
      <w:r w:rsidRPr="00251D0B">
        <w:t>Jim Lennon, Chief Survey Officer, LPS (JL)</w:t>
      </w:r>
    </w:p>
    <w:p w:rsidR="00251D0B" w:rsidRPr="00251D0B" w:rsidRDefault="00251D0B" w:rsidP="00251D0B">
      <w:pPr>
        <w:spacing w:after="0" w:line="240" w:lineRule="auto"/>
        <w:jc w:val="both"/>
      </w:pPr>
      <w:r w:rsidRPr="00251D0B">
        <w:t>David Marshall, Director of Census and Population Statistics, NISRA (DM)</w:t>
      </w:r>
    </w:p>
    <w:p w:rsidR="00251D0B" w:rsidRDefault="00251D0B" w:rsidP="00251D0B">
      <w:pPr>
        <w:spacing w:after="0" w:line="240" w:lineRule="auto"/>
        <w:jc w:val="left"/>
      </w:pPr>
      <w:r>
        <w:t xml:space="preserve">Peter </w:t>
      </w:r>
      <w:proofErr w:type="spellStart"/>
      <w:r>
        <w:t>Mullan</w:t>
      </w:r>
      <w:proofErr w:type="spellEnd"/>
      <w:r>
        <w:t>, Electoral Office for Northern Ireland (PM)</w:t>
      </w:r>
    </w:p>
    <w:p w:rsidR="00251D0B" w:rsidRPr="00251D0B" w:rsidRDefault="00251D0B" w:rsidP="00251D0B">
      <w:pPr>
        <w:spacing w:after="0" w:line="240" w:lineRule="auto"/>
        <w:jc w:val="left"/>
      </w:pPr>
      <w:r w:rsidRPr="00251D0B">
        <w:t>Rico Santiago, Senior Map and Charting Officer, LPS (RS)</w:t>
      </w:r>
    </w:p>
    <w:p w:rsidR="00251D0B" w:rsidRDefault="00251D0B" w:rsidP="00251D0B">
      <w:pPr>
        <w:spacing w:after="0" w:line="240" w:lineRule="auto"/>
        <w:jc w:val="left"/>
      </w:pPr>
      <w:r>
        <w:t>Evelyn Lowndes, OSNI GI Manager, LPS (EL</w:t>
      </w:r>
      <w:r w:rsidRPr="00251D0B">
        <w:t>)</w:t>
      </w:r>
    </w:p>
    <w:p w:rsidR="00251D0B" w:rsidRPr="00251D0B" w:rsidRDefault="00251D0B" w:rsidP="00251D0B">
      <w:pPr>
        <w:pStyle w:val="NoSpacing"/>
        <w:jc w:val="left"/>
      </w:pPr>
      <w:r>
        <w:t xml:space="preserve">Katie Tener, </w:t>
      </w:r>
      <w:r w:rsidR="005104B8">
        <w:t>OSNI Mapping and Charting Officer, LPS (KT)</w:t>
      </w:r>
    </w:p>
    <w:p w:rsidR="00251D0B" w:rsidRDefault="00251D0B" w:rsidP="00251D0B">
      <w:pPr>
        <w:spacing w:after="0" w:line="240" w:lineRule="auto"/>
        <w:jc w:val="both"/>
      </w:pPr>
      <w:r w:rsidRPr="00251D0B">
        <w:t>Heather McKinley, Secretary to the Boundary Commission (</w:t>
      </w:r>
      <w:proofErr w:type="spellStart"/>
      <w:r w:rsidRPr="00251D0B">
        <w:t>HMcK</w:t>
      </w:r>
      <w:proofErr w:type="spellEnd"/>
      <w:r w:rsidRPr="00251D0B">
        <w:t>)</w:t>
      </w:r>
    </w:p>
    <w:p w:rsidR="005E443F" w:rsidRPr="005E443F" w:rsidRDefault="005E443F" w:rsidP="005E443F">
      <w:pPr>
        <w:pStyle w:val="NoSpacing"/>
        <w:jc w:val="left"/>
      </w:pPr>
      <w:r>
        <w:t>Andrea Richardson, Deputy Secretary to the Boundary Commission (AR)</w:t>
      </w:r>
    </w:p>
    <w:p w:rsidR="00251D0B" w:rsidRPr="00251D0B" w:rsidRDefault="00251D0B" w:rsidP="00251D0B">
      <w:pPr>
        <w:spacing w:after="0" w:line="240" w:lineRule="auto"/>
        <w:jc w:val="both"/>
      </w:pPr>
      <w:r w:rsidRPr="00251D0B">
        <w:t>Lisa Hay, Office Manager to the Boundary Commission (LH)</w:t>
      </w:r>
    </w:p>
    <w:p w:rsidR="00251D0B" w:rsidRPr="00251D0B" w:rsidRDefault="00251D0B" w:rsidP="00251D0B">
      <w:pPr>
        <w:spacing w:after="0" w:line="240" w:lineRule="auto"/>
        <w:jc w:val="both"/>
      </w:pPr>
      <w:r w:rsidRPr="00251D0B">
        <w:t>Lyn McBride, Support Officer to the Boundary Commission (</w:t>
      </w:r>
      <w:proofErr w:type="spellStart"/>
      <w:r w:rsidRPr="00251D0B">
        <w:t>LMcB</w:t>
      </w:r>
      <w:proofErr w:type="spellEnd"/>
      <w:r w:rsidRPr="00251D0B">
        <w:t>)</w:t>
      </w:r>
    </w:p>
    <w:p w:rsidR="00251D0B" w:rsidRPr="00251D0B" w:rsidRDefault="00251D0B" w:rsidP="00251D0B">
      <w:pPr>
        <w:spacing w:after="0" w:line="240" w:lineRule="auto"/>
        <w:jc w:val="both"/>
      </w:pPr>
    </w:p>
    <w:p w:rsidR="00251D0B" w:rsidRPr="00251D0B" w:rsidRDefault="00251D0B" w:rsidP="00251D0B">
      <w:pPr>
        <w:spacing w:after="0" w:line="240" w:lineRule="auto"/>
        <w:jc w:val="both"/>
        <w:rPr>
          <w:b/>
        </w:rPr>
      </w:pPr>
      <w:r w:rsidRPr="00251D0B">
        <w:rPr>
          <w:b/>
        </w:rPr>
        <w:t>Apologies:</w:t>
      </w:r>
    </w:p>
    <w:p w:rsidR="00251D0B" w:rsidRPr="00251D0B" w:rsidRDefault="00251D0B" w:rsidP="00251D0B">
      <w:pPr>
        <w:spacing w:after="0" w:line="240" w:lineRule="auto"/>
        <w:jc w:val="both"/>
      </w:pPr>
      <w:r w:rsidRPr="00251D0B">
        <w:t>Siobhan Carey, Registrar General in Northern Ireland</w:t>
      </w:r>
    </w:p>
    <w:p w:rsidR="00251D0B" w:rsidRPr="00251D0B" w:rsidRDefault="00251D0B" w:rsidP="00251D0B">
      <w:pPr>
        <w:spacing w:after="0" w:line="240" w:lineRule="auto"/>
        <w:jc w:val="both"/>
      </w:pPr>
      <w:r w:rsidRPr="00251D0B">
        <w:t xml:space="preserve">Virginia </w:t>
      </w:r>
      <w:proofErr w:type="spellStart"/>
      <w:r w:rsidRPr="00251D0B">
        <w:t>McVea</w:t>
      </w:r>
      <w:proofErr w:type="spellEnd"/>
      <w:r w:rsidRPr="00251D0B">
        <w:t xml:space="preserve">, Chief Electoral Officer </w:t>
      </w:r>
    </w:p>
    <w:p w:rsidR="00251D0B" w:rsidRPr="00251D0B" w:rsidRDefault="00251D0B" w:rsidP="00251D0B">
      <w:pPr>
        <w:spacing w:after="0" w:line="240" w:lineRule="auto"/>
        <w:jc w:val="both"/>
      </w:pPr>
    </w:p>
    <w:p w:rsidR="00251D0B" w:rsidRPr="00251D0B" w:rsidRDefault="00251D0B" w:rsidP="00251D0B">
      <w:pPr>
        <w:spacing w:after="0" w:line="240" w:lineRule="auto"/>
        <w:jc w:val="both"/>
      </w:pPr>
    </w:p>
    <w:p w:rsidR="00251D0B" w:rsidRDefault="00251D0B" w:rsidP="00646938">
      <w:pPr>
        <w:keepNext/>
        <w:keepLines/>
        <w:numPr>
          <w:ilvl w:val="0"/>
          <w:numId w:val="13"/>
        </w:numPr>
        <w:spacing w:after="0" w:line="240" w:lineRule="auto"/>
        <w:ind w:left="360"/>
        <w:jc w:val="left"/>
        <w:outlineLvl w:val="0"/>
        <w:rPr>
          <w:rFonts w:eastAsiaTheme="majorEastAsia" w:cstheme="majorBidi"/>
          <w:b/>
          <w:color w:val="000000" w:themeColor="text1"/>
          <w:sz w:val="28"/>
          <w:szCs w:val="32"/>
        </w:rPr>
      </w:pPr>
      <w:r w:rsidRPr="00251D0B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Welcome </w:t>
      </w:r>
      <w:r w:rsidR="0026792F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and </w:t>
      </w:r>
      <w:r w:rsidR="00AC415D">
        <w:rPr>
          <w:rFonts w:eastAsiaTheme="majorEastAsia" w:cstheme="majorBidi"/>
          <w:b/>
          <w:color w:val="000000" w:themeColor="text1"/>
          <w:sz w:val="28"/>
          <w:szCs w:val="32"/>
        </w:rPr>
        <w:t>Declarations of Interest</w:t>
      </w:r>
    </w:p>
    <w:p w:rsidR="00646938" w:rsidRPr="00646938" w:rsidRDefault="00646938" w:rsidP="00646938">
      <w:pPr>
        <w:pStyle w:val="NoSpacing"/>
      </w:pPr>
    </w:p>
    <w:p w:rsidR="00251D0B" w:rsidRPr="00251D0B" w:rsidRDefault="00251D0B" w:rsidP="00646938">
      <w:pPr>
        <w:spacing w:after="0" w:line="240" w:lineRule="auto"/>
        <w:jc w:val="left"/>
      </w:pPr>
      <w:r w:rsidRPr="00251D0B">
        <w:t>Attendees were welcomed to the meeting</w:t>
      </w:r>
      <w:r w:rsidR="00AC415D">
        <w:t xml:space="preserve">. </w:t>
      </w:r>
      <w:r w:rsidRPr="00251D0B">
        <w:t>There were no declarations of interest.</w:t>
      </w:r>
    </w:p>
    <w:p w:rsidR="00251D0B" w:rsidRPr="00251D0B" w:rsidRDefault="00251D0B" w:rsidP="00251D0B">
      <w:pPr>
        <w:spacing w:after="0" w:line="240" w:lineRule="auto"/>
        <w:jc w:val="left"/>
      </w:pPr>
    </w:p>
    <w:p w:rsidR="00251D0B" w:rsidRDefault="00251D0B" w:rsidP="00251D0B">
      <w:pPr>
        <w:keepNext/>
        <w:keepLines/>
        <w:numPr>
          <w:ilvl w:val="0"/>
          <w:numId w:val="13"/>
        </w:numPr>
        <w:spacing w:after="0" w:line="240" w:lineRule="auto"/>
        <w:ind w:left="360"/>
        <w:jc w:val="left"/>
        <w:outlineLvl w:val="0"/>
        <w:rPr>
          <w:rFonts w:eastAsiaTheme="majorEastAsia" w:cstheme="majorBidi"/>
          <w:b/>
          <w:color w:val="000000" w:themeColor="text1"/>
          <w:sz w:val="28"/>
          <w:szCs w:val="32"/>
        </w:rPr>
      </w:pPr>
      <w:r w:rsidRPr="00251D0B">
        <w:rPr>
          <w:rFonts w:eastAsiaTheme="majorEastAsia" w:cstheme="majorBidi"/>
          <w:b/>
          <w:color w:val="000000" w:themeColor="text1"/>
          <w:sz w:val="28"/>
          <w:szCs w:val="32"/>
        </w:rPr>
        <w:t>Update from Secretary</w:t>
      </w:r>
    </w:p>
    <w:p w:rsidR="00E41115" w:rsidRDefault="00E41115" w:rsidP="00A80121">
      <w:pPr>
        <w:pStyle w:val="NoSpacing"/>
        <w:jc w:val="left"/>
      </w:pPr>
    </w:p>
    <w:p w:rsidR="00C42A97" w:rsidRDefault="00B32E2C" w:rsidP="00646938">
      <w:pPr>
        <w:pStyle w:val="NoSpacing"/>
        <w:spacing w:line="276" w:lineRule="auto"/>
        <w:jc w:val="left"/>
      </w:pPr>
      <w:r>
        <w:t>Attendees were provided with updates on a number of operational and financial matters</w:t>
      </w:r>
      <w:r w:rsidR="00804D10">
        <w:t xml:space="preserve">. </w:t>
      </w:r>
      <w:r w:rsidR="00E41115">
        <w:t>There was discussion about the preferred approach to publication of t</w:t>
      </w:r>
      <w:r w:rsidR="007601FC">
        <w:t>he Initial Proposals report/</w:t>
      </w:r>
      <w:r w:rsidR="00E41115">
        <w:t>maps</w:t>
      </w:r>
      <w:r w:rsidR="007601FC">
        <w:t xml:space="preserve"> and</w:t>
      </w:r>
      <w:r w:rsidR="00406CB8">
        <w:t xml:space="preserve"> the </w:t>
      </w:r>
      <w:r w:rsidR="007601FC">
        <w:t>benefits</w:t>
      </w:r>
      <w:r w:rsidR="00406CB8">
        <w:t xml:space="preserve"> of</w:t>
      </w:r>
      <w:r w:rsidR="00E41115">
        <w:t xml:space="preserve"> online resources</w:t>
      </w:r>
      <w:r w:rsidR="00406CB8">
        <w:t>, including</w:t>
      </w:r>
      <w:r w:rsidR="007601FC">
        <w:t xml:space="preserve"> interactive mapping.</w:t>
      </w:r>
      <w:r w:rsidR="00E41115">
        <w:t xml:space="preserve"> </w:t>
      </w:r>
    </w:p>
    <w:p w:rsidR="007601FC" w:rsidRDefault="007601FC" w:rsidP="00646938">
      <w:pPr>
        <w:pStyle w:val="NoSpacing"/>
        <w:spacing w:line="276" w:lineRule="auto"/>
        <w:jc w:val="left"/>
      </w:pPr>
    </w:p>
    <w:p w:rsidR="007C3358" w:rsidRPr="007C3358" w:rsidRDefault="007601FC" w:rsidP="00646938">
      <w:pPr>
        <w:pStyle w:val="NoSpacing"/>
        <w:spacing w:line="276" w:lineRule="auto"/>
        <w:jc w:val="left"/>
      </w:pPr>
      <w:r>
        <w:t>It was also welcomed that local libraries and local councils</w:t>
      </w:r>
      <w:r w:rsidR="00406CB8">
        <w:t xml:space="preserve"> had agreed to act as public display points (as per the</w:t>
      </w:r>
      <w:r>
        <w:t xml:space="preserve"> Act) for the Initial Proposals.</w:t>
      </w:r>
      <w:r w:rsidR="00406CB8">
        <w:t xml:space="preserve"> </w:t>
      </w:r>
      <w:r w:rsidR="00E41115">
        <w:t xml:space="preserve">It was agreed that </w:t>
      </w:r>
      <w:r w:rsidR="00406CB8">
        <w:t>the Commission should adopt a ‘digital first but not digital only’</w:t>
      </w:r>
      <w:r w:rsidR="00E41115">
        <w:t xml:space="preserve"> approach</w:t>
      </w:r>
      <w:r>
        <w:t>, providing hard copies on request.</w:t>
      </w:r>
      <w:r w:rsidR="00FC2C3A">
        <w:t xml:space="preserve"> </w:t>
      </w:r>
      <w:r w:rsidR="001C2E70">
        <w:t xml:space="preserve">There was also discussion about alternative formats </w:t>
      </w:r>
      <w:r w:rsidR="00D424CA">
        <w:t>for the r</w:t>
      </w:r>
      <w:r w:rsidR="001C2E70">
        <w:t>eport and guidance material, and how the Commission might best facilitate broad engagement with the statutory process</w:t>
      </w:r>
      <w:r>
        <w:t>.</w:t>
      </w:r>
      <w:r w:rsidR="002F566F">
        <w:t xml:space="preserve"> </w:t>
      </w:r>
    </w:p>
    <w:p w:rsidR="00AE74C8" w:rsidRDefault="00AE74C8" w:rsidP="00AE74C8">
      <w:pPr>
        <w:pStyle w:val="NoSpacing"/>
        <w:jc w:val="left"/>
      </w:pPr>
    </w:p>
    <w:p w:rsidR="007C3358" w:rsidRDefault="007C3358" w:rsidP="00AE74C8">
      <w:pPr>
        <w:pStyle w:val="NoSpacing"/>
        <w:jc w:val="left"/>
      </w:pPr>
    </w:p>
    <w:p w:rsidR="00BF4FF8" w:rsidRPr="004C03CD" w:rsidRDefault="007601FC" w:rsidP="00BF4FF8">
      <w:pPr>
        <w:pStyle w:val="Heading1"/>
        <w:jc w:val="both"/>
      </w:pPr>
      <w:r>
        <w:lastRenderedPageBreak/>
        <w:t>Map</w:t>
      </w:r>
      <w:r w:rsidR="00BF4FF8">
        <w:t xml:space="preserve"> Scheme</w:t>
      </w:r>
    </w:p>
    <w:p w:rsidR="00BF4FF8" w:rsidRDefault="00BF4FF8" w:rsidP="00AB6F4E">
      <w:pPr>
        <w:pStyle w:val="Heading1"/>
        <w:numPr>
          <w:ilvl w:val="0"/>
          <w:numId w:val="0"/>
        </w:numPr>
        <w:jc w:val="left"/>
        <w:rPr>
          <w:b w:val="0"/>
          <w:sz w:val="24"/>
          <w:szCs w:val="24"/>
        </w:rPr>
      </w:pPr>
    </w:p>
    <w:p w:rsidR="008C010C" w:rsidRDefault="00BF4FF8" w:rsidP="00646938">
      <w:pPr>
        <w:spacing w:after="0"/>
        <w:jc w:val="both"/>
        <w:rPr>
          <w:lang w:eastAsia="en-GB"/>
        </w:rPr>
      </w:pPr>
      <w:r>
        <w:t xml:space="preserve">Ahead of the meeting, attendees had received </w:t>
      </w:r>
      <w:r w:rsidR="005C3494">
        <w:t xml:space="preserve">Commissioners’ </w:t>
      </w:r>
      <w:r w:rsidR="007601FC">
        <w:t>proposed constituency</w:t>
      </w:r>
      <w:r w:rsidR="005C3494">
        <w:t xml:space="preserve"> </w:t>
      </w:r>
      <w:r w:rsidR="007601FC">
        <w:t xml:space="preserve">map </w:t>
      </w:r>
      <w:r w:rsidR="005C3494">
        <w:t>s</w:t>
      </w:r>
      <w:r>
        <w:t>cheme</w:t>
      </w:r>
      <w:r w:rsidR="00646938">
        <w:t xml:space="preserve">. </w:t>
      </w:r>
      <w:r>
        <w:rPr>
          <w:lang w:eastAsia="en-GB"/>
        </w:rPr>
        <w:t>I</w:t>
      </w:r>
      <w:r w:rsidR="007601FC">
        <w:rPr>
          <w:lang w:eastAsia="en-GB"/>
        </w:rPr>
        <w:t xml:space="preserve">t was noted that </w:t>
      </w:r>
      <w:r w:rsidR="00646938">
        <w:rPr>
          <w:lang w:eastAsia="en-GB"/>
        </w:rPr>
        <w:t>the Commission had explored a range of options in the development of these initial proposals, which had been developed taking into account a balancing of fac</w:t>
      </w:r>
      <w:r w:rsidR="005954EF">
        <w:rPr>
          <w:lang w:eastAsia="en-GB"/>
        </w:rPr>
        <w:t xml:space="preserve">tors. The benefit </w:t>
      </w:r>
      <w:r w:rsidR="002551DD">
        <w:rPr>
          <w:lang w:eastAsia="en-GB"/>
        </w:rPr>
        <w:t xml:space="preserve">that </w:t>
      </w:r>
      <w:r w:rsidR="00646938">
        <w:rPr>
          <w:lang w:eastAsia="en-GB"/>
        </w:rPr>
        <w:t xml:space="preserve">public input </w:t>
      </w:r>
      <w:r w:rsidR="005954EF">
        <w:rPr>
          <w:lang w:eastAsia="en-GB"/>
        </w:rPr>
        <w:t xml:space="preserve">would </w:t>
      </w:r>
      <w:r w:rsidR="002551DD">
        <w:rPr>
          <w:lang w:eastAsia="en-GB"/>
        </w:rPr>
        <w:t>offer</w:t>
      </w:r>
      <w:r w:rsidR="005954EF">
        <w:rPr>
          <w:lang w:eastAsia="en-GB"/>
        </w:rPr>
        <w:t xml:space="preserve"> </w:t>
      </w:r>
      <w:r w:rsidR="00646938">
        <w:rPr>
          <w:lang w:eastAsia="en-GB"/>
        </w:rPr>
        <w:t xml:space="preserve">during the consultation process was also noted. </w:t>
      </w:r>
      <w:r w:rsidR="00C53B76">
        <w:rPr>
          <w:lang w:eastAsia="en-GB"/>
        </w:rPr>
        <w:t xml:space="preserve">Assessors welcomed the information </w:t>
      </w:r>
      <w:r w:rsidR="00144434">
        <w:rPr>
          <w:lang w:eastAsia="en-GB"/>
        </w:rPr>
        <w:t xml:space="preserve">and following discussion, </w:t>
      </w:r>
      <w:r w:rsidR="00C53B76">
        <w:rPr>
          <w:lang w:eastAsia="en-GB"/>
        </w:rPr>
        <w:t>noted the detail presented around th</w:t>
      </w:r>
      <w:r w:rsidR="00651A09">
        <w:rPr>
          <w:lang w:eastAsia="en-GB"/>
        </w:rPr>
        <w:t>e</w:t>
      </w:r>
      <w:r w:rsidR="00C53B76">
        <w:rPr>
          <w:lang w:eastAsia="en-GB"/>
        </w:rPr>
        <w:t xml:space="preserve"> scheme. </w:t>
      </w:r>
    </w:p>
    <w:p w:rsidR="00646938" w:rsidRPr="00646938" w:rsidRDefault="00646938" w:rsidP="00646938">
      <w:pPr>
        <w:pStyle w:val="NoSpacing"/>
        <w:rPr>
          <w:lang w:eastAsia="en-GB"/>
        </w:rPr>
      </w:pPr>
    </w:p>
    <w:p w:rsidR="00646938" w:rsidRPr="00646938" w:rsidRDefault="009C2031" w:rsidP="00646938">
      <w:pPr>
        <w:pStyle w:val="Heading1"/>
        <w:numPr>
          <w:ilvl w:val="0"/>
          <w:numId w:val="0"/>
        </w:numPr>
        <w:spacing w:line="276" w:lineRule="auto"/>
        <w:jc w:val="left"/>
      </w:pPr>
      <w:r>
        <w:t xml:space="preserve">4. </w:t>
      </w:r>
      <w:r w:rsidR="008C010C">
        <w:t>AOB</w:t>
      </w:r>
    </w:p>
    <w:p w:rsidR="00BE1A08" w:rsidRPr="00803CA8" w:rsidRDefault="00803CA8" w:rsidP="00646938">
      <w:pPr>
        <w:jc w:val="both"/>
        <w:rPr>
          <w:rFonts w:eastAsiaTheme="majorEastAsia" w:cstheme="majorBidi"/>
          <w:color w:val="000000" w:themeColor="text1"/>
          <w:szCs w:val="24"/>
        </w:rPr>
      </w:pPr>
      <w:r>
        <w:rPr>
          <w:rFonts w:eastAsiaTheme="majorEastAsia" w:cstheme="majorBidi"/>
          <w:color w:val="000000" w:themeColor="text1"/>
          <w:szCs w:val="24"/>
        </w:rPr>
        <w:t>There was no additional business. The</w:t>
      </w:r>
      <w:r w:rsidR="008C010C" w:rsidRPr="00E326F0">
        <w:rPr>
          <w:rFonts w:eastAsiaTheme="majorEastAsia" w:cstheme="majorBidi"/>
          <w:color w:val="000000" w:themeColor="text1"/>
          <w:szCs w:val="24"/>
        </w:rPr>
        <w:t xml:space="preserve"> date of the next meeting</w:t>
      </w:r>
      <w:r>
        <w:rPr>
          <w:rFonts w:eastAsiaTheme="majorEastAsia" w:cstheme="majorBidi"/>
          <w:color w:val="000000" w:themeColor="text1"/>
          <w:szCs w:val="24"/>
        </w:rPr>
        <w:t xml:space="preserve"> was set for</w:t>
      </w:r>
      <w:r w:rsidR="008C010C" w:rsidRPr="00E326F0">
        <w:rPr>
          <w:rFonts w:eastAsiaTheme="majorEastAsia" w:cstheme="majorBidi"/>
          <w:color w:val="000000" w:themeColor="text1"/>
          <w:szCs w:val="24"/>
        </w:rPr>
        <w:t xml:space="preserve"> </w:t>
      </w:r>
      <w:r w:rsidR="00AA2609">
        <w:rPr>
          <w:rFonts w:eastAsiaTheme="majorEastAsia" w:cstheme="majorBidi"/>
          <w:color w:val="000000" w:themeColor="text1"/>
          <w:szCs w:val="24"/>
        </w:rPr>
        <w:t>19</w:t>
      </w:r>
      <w:r w:rsidR="00AA2609" w:rsidRPr="00AA2609">
        <w:rPr>
          <w:rFonts w:eastAsiaTheme="majorEastAsia" w:cstheme="majorBidi"/>
          <w:color w:val="000000" w:themeColor="text1"/>
          <w:szCs w:val="24"/>
          <w:vertAlign w:val="superscript"/>
        </w:rPr>
        <w:t>th</w:t>
      </w:r>
      <w:r w:rsidR="00AA2609">
        <w:rPr>
          <w:rFonts w:eastAsiaTheme="majorEastAsia" w:cstheme="majorBidi"/>
          <w:color w:val="000000" w:themeColor="text1"/>
          <w:szCs w:val="24"/>
        </w:rPr>
        <w:t xml:space="preserve"> October </w:t>
      </w:r>
      <w:r w:rsidR="00720221">
        <w:rPr>
          <w:rFonts w:eastAsiaTheme="majorEastAsia" w:cstheme="majorBidi"/>
          <w:color w:val="000000" w:themeColor="text1"/>
          <w:szCs w:val="24"/>
        </w:rPr>
        <w:t>2021.</w:t>
      </w:r>
    </w:p>
    <w:sectPr w:rsidR="00BE1A08" w:rsidRPr="00803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E7D"/>
    <w:multiLevelType w:val="hybridMultilevel"/>
    <w:tmpl w:val="8B221660"/>
    <w:lvl w:ilvl="0" w:tplc="994A349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438"/>
    <w:multiLevelType w:val="hybridMultilevel"/>
    <w:tmpl w:val="F2C866AC"/>
    <w:lvl w:ilvl="0" w:tplc="6C40740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-4320" w:hanging="360"/>
      </w:pPr>
    </w:lvl>
    <w:lvl w:ilvl="2" w:tplc="0809001B" w:tentative="1">
      <w:start w:val="1"/>
      <w:numFmt w:val="lowerRoman"/>
      <w:lvlText w:val="%3."/>
      <w:lvlJc w:val="right"/>
      <w:pPr>
        <w:ind w:left="-3600" w:hanging="180"/>
      </w:pPr>
    </w:lvl>
    <w:lvl w:ilvl="3" w:tplc="0809000F" w:tentative="1">
      <w:start w:val="1"/>
      <w:numFmt w:val="decimal"/>
      <w:lvlText w:val="%4."/>
      <w:lvlJc w:val="left"/>
      <w:pPr>
        <w:ind w:left="-2880" w:hanging="360"/>
      </w:pPr>
    </w:lvl>
    <w:lvl w:ilvl="4" w:tplc="08090019" w:tentative="1">
      <w:start w:val="1"/>
      <w:numFmt w:val="lowerLetter"/>
      <w:lvlText w:val="%5."/>
      <w:lvlJc w:val="left"/>
      <w:pPr>
        <w:ind w:left="-2160" w:hanging="360"/>
      </w:pPr>
    </w:lvl>
    <w:lvl w:ilvl="5" w:tplc="0809001B" w:tentative="1">
      <w:start w:val="1"/>
      <w:numFmt w:val="lowerRoman"/>
      <w:lvlText w:val="%6."/>
      <w:lvlJc w:val="right"/>
      <w:pPr>
        <w:ind w:left="-1440" w:hanging="180"/>
      </w:pPr>
    </w:lvl>
    <w:lvl w:ilvl="6" w:tplc="0809000F" w:tentative="1">
      <w:start w:val="1"/>
      <w:numFmt w:val="decimal"/>
      <w:lvlText w:val="%7."/>
      <w:lvlJc w:val="left"/>
      <w:pPr>
        <w:ind w:left="-720" w:hanging="360"/>
      </w:pPr>
    </w:lvl>
    <w:lvl w:ilvl="7" w:tplc="08090019" w:tentative="1">
      <w:start w:val="1"/>
      <w:numFmt w:val="lowerLetter"/>
      <w:lvlText w:val="%8."/>
      <w:lvlJc w:val="left"/>
      <w:pPr>
        <w:ind w:left="0" w:hanging="360"/>
      </w:pPr>
    </w:lvl>
    <w:lvl w:ilvl="8" w:tplc="0809001B" w:tentative="1">
      <w:start w:val="1"/>
      <w:numFmt w:val="lowerRoman"/>
      <w:lvlText w:val="%9."/>
      <w:lvlJc w:val="right"/>
      <w:pPr>
        <w:ind w:left="720" w:hanging="180"/>
      </w:pPr>
    </w:lvl>
  </w:abstractNum>
  <w:abstractNum w:abstractNumId="2" w15:restartNumberingAfterBreak="0">
    <w:nsid w:val="19785091"/>
    <w:multiLevelType w:val="multilevel"/>
    <w:tmpl w:val="C15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38442F"/>
    <w:multiLevelType w:val="hybridMultilevel"/>
    <w:tmpl w:val="E8CEE448"/>
    <w:lvl w:ilvl="0" w:tplc="5F0817E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6F5F"/>
    <w:multiLevelType w:val="hybridMultilevel"/>
    <w:tmpl w:val="E3F6D3A2"/>
    <w:lvl w:ilvl="0" w:tplc="71D0D1B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D6B82"/>
    <w:multiLevelType w:val="hybridMultilevel"/>
    <w:tmpl w:val="3444982C"/>
    <w:lvl w:ilvl="0" w:tplc="3352354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61840"/>
    <w:multiLevelType w:val="hybridMultilevel"/>
    <w:tmpl w:val="29F4C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2F4E37"/>
    <w:multiLevelType w:val="hybridMultilevel"/>
    <w:tmpl w:val="8500DA8C"/>
    <w:lvl w:ilvl="0" w:tplc="FE48DE1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2"/>
  </w:num>
  <w:num w:numId="5">
    <w:abstractNumId w:val="1"/>
  </w:num>
  <w:num w:numId="6">
    <w:abstractNumId w:val="7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5"/>
  </w:num>
  <w:num w:numId="12">
    <w:abstractNumId w:val="4"/>
  </w:num>
  <w:num w:numId="13">
    <w:abstractNumId w:val="3"/>
  </w:num>
  <w:num w:numId="14">
    <w:abstractNumId w:val="7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CQZ0NfCW5XnJOulDpdRDpr1JTrdrtb8hNcCdMRT0dFZJblKtSIBllAqZgDvE1MoXA6UvX4wV2kwkydmUd8PqWA==" w:salt="wUCjQblhqZN15EgAaDO2O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0B"/>
    <w:rsid w:val="000319F2"/>
    <w:rsid w:val="00053688"/>
    <w:rsid w:val="00112210"/>
    <w:rsid w:val="00144434"/>
    <w:rsid w:val="00182942"/>
    <w:rsid w:val="00182D9D"/>
    <w:rsid w:val="001A291A"/>
    <w:rsid w:val="001C2E70"/>
    <w:rsid w:val="001C6F3E"/>
    <w:rsid w:val="001D3312"/>
    <w:rsid w:val="00251D0B"/>
    <w:rsid w:val="002551DD"/>
    <w:rsid w:val="0026792F"/>
    <w:rsid w:val="002F566F"/>
    <w:rsid w:val="00406CB8"/>
    <w:rsid w:val="00465D89"/>
    <w:rsid w:val="004A3C40"/>
    <w:rsid w:val="004D5A89"/>
    <w:rsid w:val="00501EDB"/>
    <w:rsid w:val="005104B8"/>
    <w:rsid w:val="00513F79"/>
    <w:rsid w:val="005954EF"/>
    <w:rsid w:val="005C3494"/>
    <w:rsid w:val="005E2EBA"/>
    <w:rsid w:val="005E443F"/>
    <w:rsid w:val="00610858"/>
    <w:rsid w:val="00646938"/>
    <w:rsid w:val="00651A09"/>
    <w:rsid w:val="00720221"/>
    <w:rsid w:val="00743334"/>
    <w:rsid w:val="00757111"/>
    <w:rsid w:val="007601FC"/>
    <w:rsid w:val="007A75D7"/>
    <w:rsid w:val="007C3358"/>
    <w:rsid w:val="00803CA8"/>
    <w:rsid w:val="00804D10"/>
    <w:rsid w:val="00810DAA"/>
    <w:rsid w:val="00851B1D"/>
    <w:rsid w:val="00891E7C"/>
    <w:rsid w:val="008C010C"/>
    <w:rsid w:val="009012C0"/>
    <w:rsid w:val="00913C83"/>
    <w:rsid w:val="00922B86"/>
    <w:rsid w:val="00924B44"/>
    <w:rsid w:val="009C2031"/>
    <w:rsid w:val="00A80121"/>
    <w:rsid w:val="00AA2609"/>
    <w:rsid w:val="00AB6F4E"/>
    <w:rsid w:val="00AC415D"/>
    <w:rsid w:val="00AD4750"/>
    <w:rsid w:val="00AE74C8"/>
    <w:rsid w:val="00AF6755"/>
    <w:rsid w:val="00B32E2C"/>
    <w:rsid w:val="00BE1A08"/>
    <w:rsid w:val="00BF4FF8"/>
    <w:rsid w:val="00C021B9"/>
    <w:rsid w:val="00C13FBE"/>
    <w:rsid w:val="00C42A97"/>
    <w:rsid w:val="00C53B76"/>
    <w:rsid w:val="00CB1336"/>
    <w:rsid w:val="00D11137"/>
    <w:rsid w:val="00D424CA"/>
    <w:rsid w:val="00D53F27"/>
    <w:rsid w:val="00D54E34"/>
    <w:rsid w:val="00D967D6"/>
    <w:rsid w:val="00DD1B42"/>
    <w:rsid w:val="00E21279"/>
    <w:rsid w:val="00E41115"/>
    <w:rsid w:val="00F01160"/>
    <w:rsid w:val="00F20DF3"/>
    <w:rsid w:val="00F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D8364-9964-4840-9193-54A5C2FB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757111"/>
    <w:pPr>
      <w:spacing w:after="200" w:line="276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1B9"/>
    <w:pPr>
      <w:keepNext/>
      <w:keepLines/>
      <w:numPr>
        <w:numId w:val="13"/>
      </w:numPr>
      <w:spacing w:after="0" w:line="240" w:lineRule="auto"/>
      <w:ind w:left="36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111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Spacing"/>
    <w:next w:val="NoSpacing"/>
    <w:link w:val="TitleChar"/>
    <w:uiPriority w:val="10"/>
    <w:qFormat/>
    <w:rsid w:val="00E21279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279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21B9"/>
    <w:rPr>
      <w:rFonts w:eastAsiaTheme="majorEastAsia" w:cstheme="majorBidi"/>
      <w:b/>
      <w:color w:val="000000" w:themeColor="text1"/>
      <w:sz w:val="28"/>
      <w:szCs w:val="32"/>
    </w:rPr>
  </w:style>
  <w:style w:type="paragraph" w:styleId="Subtitle">
    <w:name w:val="Subtitle"/>
    <w:basedOn w:val="NoSpacing"/>
    <w:next w:val="NoSpacing"/>
    <w:link w:val="SubtitleChar"/>
    <w:autoRedefine/>
    <w:uiPriority w:val="11"/>
    <w:qFormat/>
    <w:rsid w:val="00E21279"/>
    <w:pPr>
      <w:numPr>
        <w:ilvl w:val="1"/>
      </w:numPr>
    </w:pPr>
    <w:rPr>
      <w:rFonts w:eastAsiaTheme="minorEastAsia" w:cs="Times New Roman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21279"/>
    <w:rPr>
      <w:rFonts w:eastAsiaTheme="minorEastAsia"/>
      <w:spacing w:val="15"/>
      <w:sz w:val="32"/>
    </w:rPr>
  </w:style>
  <w:style w:type="paragraph" w:styleId="NoSpacing">
    <w:name w:val="No Spacing"/>
    <w:uiPriority w:val="1"/>
    <w:qFormat/>
    <w:rsid w:val="00757111"/>
    <w:rPr>
      <w:rFonts w:cstheme="min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111"/>
    <w:rPr>
      <w:rFonts w:eastAsiaTheme="majorEastAsia" w:cstheme="majorBidi"/>
      <w:sz w:val="28"/>
      <w:szCs w:val="26"/>
    </w:rPr>
  </w:style>
  <w:style w:type="paragraph" w:styleId="ListParagraph">
    <w:name w:val="List Paragraph"/>
    <w:basedOn w:val="Normal"/>
    <w:uiPriority w:val="34"/>
    <w:qFormat/>
    <w:rsid w:val="00BF4FF8"/>
    <w:pPr>
      <w:spacing w:after="160" w:line="259" w:lineRule="auto"/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95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4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4EF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4EF"/>
    <w:rPr>
      <w:rFonts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2107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Lisa</dc:creator>
  <cp:keywords/>
  <dc:description/>
  <cp:lastModifiedBy>Richardson, Andrea</cp:lastModifiedBy>
  <cp:revision>8</cp:revision>
  <dcterms:created xsi:type="dcterms:W3CDTF">2021-12-20T12:37:00Z</dcterms:created>
  <dcterms:modified xsi:type="dcterms:W3CDTF">2021-12-22T22:39:00Z</dcterms:modified>
</cp:coreProperties>
</file>